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3</w:t>
      </w:r>
    </w:p>
    <w:p w:rsidR="00000000" w:rsidDel="00000000" w:rsidP="00000000" w:rsidRDefault="00000000" w:rsidRPr="00000000" w14:paraId="00000002">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3</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w:t>
      </w:r>
      <w:r w:rsidDel="00000000" w:rsidR="00000000" w:rsidRPr="00000000">
        <w:rPr>
          <w:rFonts w:ascii="Arial" w:cs="Arial" w:eastAsia="Arial" w:hAnsi="Arial"/>
          <w:sz w:val="20"/>
          <w:szCs w:val="20"/>
          <w:rtl w:val="0"/>
        </w:rPr>
        <w:t xml:space="preserve"> 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2"/>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 </w:t>
      </w:r>
      <w:r w:rsidDel="00000000" w:rsidR="00000000" w:rsidRPr="00000000">
        <w:rPr>
          <w:rFonts w:ascii="Arial" w:cs="Arial" w:eastAsia="Arial" w:hAnsi="Arial"/>
          <w:color w:val="000000"/>
          <w:sz w:val="20"/>
          <w:szCs w:val="20"/>
          <w:rtl w:val="0"/>
        </w:rPr>
        <w:t xml:space="preserve">contract notice to be valid;</w:t>
      </w:r>
    </w:p>
    <w:p w:rsidR="00000000" w:rsidDel="00000000" w:rsidP="00000000" w:rsidRDefault="00000000" w:rsidRPr="00000000" w14:paraId="0000000F">
      <w:pPr>
        <w:widowControl w:val="1"/>
        <w:numPr>
          <w:ilvl w:val="0"/>
          <w:numId w:val="2"/>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3 requirements set out in Attachment 1a - Framework Schedule 1 (Specification), and as a minimum evidence the following: </w:t>
      </w:r>
    </w:p>
    <w:p w:rsidR="00000000" w:rsidDel="00000000" w:rsidP="00000000" w:rsidRDefault="00000000" w:rsidRPr="00000000" w14:paraId="0000001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management and volume forecasting</w:t>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Identification</w:t>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track and trace</w:t>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Delivery</w:t>
      </w:r>
    </w:p>
    <w:p w:rsidR="00000000" w:rsidDel="00000000" w:rsidP="00000000" w:rsidRDefault="00000000" w:rsidRPr="00000000" w14:paraId="00000014">
      <w:pPr>
        <w:widowControl w:val="1"/>
        <w:numPr>
          <w:ilvl w:val="0"/>
          <w:numId w:val="2"/>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5">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w:t>
      </w:r>
    </w:p>
    <w:p w:rsidR="00000000" w:rsidDel="00000000" w:rsidP="00000000" w:rsidRDefault="00000000" w:rsidRPr="00000000" w14:paraId="0000001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09" w:right="-471" w:hanging="283"/>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spacing w:after="120" w:before="120" w:lineRule="auto"/>
        <w:ind w:left="776" w:right="-471" w:hanging="360"/>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240" w:before="12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9">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3 requirements set out in Attachment 1a - Framework Schedule 1 (Specification), your bid may be deemed not compliant and you will be excluded from this competition.</w:t>
      </w:r>
    </w:p>
    <w:p w:rsidR="00000000" w:rsidDel="00000000" w:rsidP="00000000" w:rsidRDefault="00000000" w:rsidRPr="00000000" w14:paraId="0000001A">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1C">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F">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9">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A">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4C">
      <w:pPr>
        <w:rPr>
          <w:sz w:val="20"/>
          <w:szCs w:val="20"/>
        </w:rPr>
      </w:pPr>
      <w:r w:rsidDel="00000000" w:rsidR="00000000" w:rsidRPr="00000000">
        <w:rPr>
          <w:rtl w:val="0"/>
        </w:rPr>
      </w:r>
    </w:p>
    <w:p w:rsidR="00000000" w:rsidDel="00000000" w:rsidP="00000000" w:rsidRDefault="00000000" w:rsidRPr="00000000" w14:paraId="0000004D">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1">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7">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9">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B">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D">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0">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3">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4">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6">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9">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B">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6">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D">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3">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4">
    <w:lvl w:ilvl="0">
      <w:start w:val="1"/>
      <w:numFmt w:val="bullet"/>
      <w:lvlText w:val="●"/>
      <w:lvlJc w:val="left"/>
      <w:pPr>
        <w:ind w:left="1658" w:hanging="360"/>
      </w:pPr>
      <w:rPr>
        <w:rFonts w:ascii="Noto Sans Symbols" w:cs="Noto Sans Symbols" w:eastAsia="Noto Sans Symbols" w:hAnsi="Noto Sans Symbols"/>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osf9/klbjF8PB9XPnUH3HLdR1w==">AMUW2mXufPiniYWkFRTl4Jggr+lcgErfMFhgebSQNZyJb2jJJCvtAYoEYlLieMvcKjpZcNQnJrPxAaCoNvXl8S6VK609rTHSDThBq95v16UreAE3mXyaaCHByDsnxdUoHda9oz48CLHl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2021-01-14T09:38:00Z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